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r w:rsidRPr="00A313DC">
              <w:rPr>
                <w:i/>
                <w:iCs/>
              </w:rPr>
              <w:t>Five Factor Model</w:t>
            </w:r>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Roger Caillois</w:t>
      </w:r>
      <w:commentRangeEnd w:id="21"/>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r w:rsidRPr="00394027">
        <w:rPr>
          <w:b/>
          <w:bCs/>
          <w:i/>
          <w:iCs/>
          <w:sz w:val="32"/>
          <w:szCs w:val="32"/>
        </w:rPr>
        <w:t>Ilinx</w:t>
      </w:r>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67DD4B9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jogador(es)</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r w:rsidRPr="00C1568E">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r w:rsidR="00C1568E" w:rsidRPr="00AD16C7">
        <w:rPr>
          <w:i/>
          <w:iCs/>
          <w:sz w:val="24"/>
          <w:szCs w:val="24"/>
        </w:rPr>
        <w:t>multiplayer</w:t>
      </w:r>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r w:rsidRPr="007062E3">
        <w:rPr>
          <w:i/>
          <w:iCs/>
          <w:sz w:val="24"/>
          <w:szCs w:val="24"/>
        </w:rPr>
        <w:t>twitch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r w:rsidRPr="007062E3">
        <w:rPr>
          <w:i/>
          <w:iCs/>
          <w:sz w:val="24"/>
          <w:szCs w:val="24"/>
        </w:rPr>
        <w:t>action-adventure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(Adams &amp; Rollings,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7062E3">
        <w:rPr>
          <w:i/>
          <w:iCs/>
          <w:sz w:val="24"/>
          <w:szCs w:val="24"/>
        </w:rPr>
        <w:t>turn-based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(Adams &amp; Rollings,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Role-playing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576FE">
        <w:rPr>
          <w:i/>
          <w:iCs/>
          <w:sz w:val="24"/>
          <w:szCs w:val="24"/>
        </w:rPr>
        <w:t>quests</w:t>
      </w:r>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 xml:space="preserve">non-playable characters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(Adams &amp; Rollings,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(Adams &amp; Rollings,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(Adams &amp; Rollings,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(Adams &amp; Rollings,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7062E3">
        <w:rPr>
          <w:i/>
          <w:iCs/>
          <w:sz w:val="24"/>
          <w:szCs w:val="24"/>
        </w:rPr>
        <w:t>gameplay</w:t>
      </w:r>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(Adams &amp; Rollings,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(Adams &amp; Rollings,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(Adams &amp; Rollings,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r w:rsidRPr="00AE0E75">
        <w:rPr>
          <w:rFonts w:ascii="Romance Fatal Serif Std" w:eastAsiaTheme="majorEastAsia" w:hAnsi="Romance Fatal Serif Std" w:cstheme="minorHAnsi"/>
          <w:i/>
          <w:iCs/>
          <w:sz w:val="40"/>
          <w:szCs w:val="40"/>
        </w:rPr>
        <w:t>Adventure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77777777"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r w:rsidRPr="00AB0641">
        <w:rPr>
          <w:rFonts w:cstheme="minorHAnsi"/>
          <w:i/>
          <w:iCs/>
          <w:sz w:val="24"/>
          <w:szCs w:val="24"/>
        </w:rPr>
        <w:t>gaming assets</w:t>
      </w:r>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907D51A" w14:textId="77777777"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Davis</w:t>
      </w:r>
    </w:p>
    <w:p w14:paraId="3C8748BF" w14:textId="77777777" w:rsidR="00814BB4" w:rsidRPr="00814BB4" w:rsidRDefault="00814BB4" w:rsidP="00814BB4">
      <w:pPr>
        <w:jc w:val="both"/>
        <w:rPr>
          <w:sz w:val="24"/>
          <w:szCs w:val="24"/>
        </w:rPr>
      </w:pPr>
      <w:r w:rsidRPr="00814BB4">
        <w:rPr>
          <w:sz w:val="24"/>
          <w:szCs w:val="24"/>
        </w:rPr>
        <w:tab/>
        <w:t xml:space="preserve">De acordo com Davis, a empatia é a reação de um indivíduo às experiências observadas de um outro e pode ser avaliada recorrendo ao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6"/>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3B9A2DF0" w14:textId="77777777" w:rsidR="008A64DC" w:rsidRDefault="00814BB4" w:rsidP="008A64DC">
      <w:pPr>
        <w:pStyle w:val="ListParagraph"/>
        <w:numPr>
          <w:ilvl w:val="0"/>
          <w:numId w:val="38"/>
        </w:numPr>
        <w:ind w:left="360" w:firstLine="720"/>
        <w:jc w:val="both"/>
        <w:rPr>
          <w:sz w:val="24"/>
          <w:szCs w:val="24"/>
        </w:rPr>
      </w:pPr>
      <w:r w:rsidRPr="008A64DC">
        <w:rPr>
          <w:b/>
          <w:bCs/>
          <w:i/>
          <w:iCs/>
          <w:sz w:val="32"/>
          <w:szCs w:val="32"/>
        </w:rPr>
        <w:t>Empathic Concern</w:t>
      </w:r>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497CCFBA" w14:textId="77777777" w:rsidR="005D3199" w:rsidRPr="005D3199" w:rsidRDefault="005D3199" w:rsidP="005D3199">
      <w:pPr>
        <w:pStyle w:val="ListParagraph"/>
        <w:ind w:left="1080"/>
        <w:jc w:val="both"/>
        <w:rPr>
          <w:sz w:val="24"/>
          <w:szCs w:val="24"/>
        </w:rPr>
      </w:pPr>
    </w:p>
    <w:p w14:paraId="2D7340FC" w14:textId="7511DDF4" w:rsidR="008A64DC" w:rsidRDefault="00814BB4" w:rsidP="008A64DC">
      <w:pPr>
        <w:pStyle w:val="ListParagraph"/>
        <w:numPr>
          <w:ilvl w:val="0"/>
          <w:numId w:val="38"/>
        </w:numPr>
        <w:ind w:left="360" w:firstLine="720"/>
        <w:jc w:val="both"/>
        <w:rPr>
          <w:sz w:val="24"/>
          <w:szCs w:val="24"/>
        </w:rPr>
      </w:pPr>
      <w:r w:rsidRPr="008A64DC">
        <w:rPr>
          <w:b/>
          <w:bCs/>
          <w:i/>
          <w:iCs/>
          <w:sz w:val="32"/>
          <w:szCs w:val="32"/>
        </w:rPr>
        <w:t>Fantasy</w:t>
      </w:r>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EB6383A" w14:textId="77777777" w:rsidR="005D3199" w:rsidRPr="005D3199" w:rsidRDefault="005D3199" w:rsidP="005D3199">
      <w:pPr>
        <w:pStyle w:val="ListParagraph"/>
        <w:ind w:left="1080"/>
        <w:jc w:val="both"/>
        <w:rPr>
          <w:sz w:val="24"/>
          <w:szCs w:val="24"/>
        </w:rPr>
      </w:pPr>
    </w:p>
    <w:p w14:paraId="07F0A1A1" w14:textId="5439F699" w:rsidR="008A64DC" w:rsidRDefault="00814BB4" w:rsidP="008A64DC">
      <w:pPr>
        <w:pStyle w:val="ListParagraph"/>
        <w:numPr>
          <w:ilvl w:val="0"/>
          <w:numId w:val="38"/>
        </w:numPr>
        <w:ind w:left="360" w:firstLine="720"/>
        <w:jc w:val="both"/>
        <w:rPr>
          <w:sz w:val="24"/>
          <w:szCs w:val="24"/>
        </w:rPr>
      </w:pPr>
      <w:r w:rsidRPr="008A64DC">
        <w:rPr>
          <w:b/>
          <w:bCs/>
          <w:i/>
          <w:iCs/>
          <w:sz w:val="32"/>
          <w:szCs w:val="32"/>
        </w:rPr>
        <w:t>Personal Distress</w:t>
      </w:r>
      <w:r w:rsidRPr="008A64DC">
        <w:rPr>
          <w:sz w:val="32"/>
          <w:szCs w:val="32"/>
        </w:rPr>
        <w:t xml:space="preserve"> </w:t>
      </w:r>
      <w:r w:rsidRPr="008A64DC">
        <w:rPr>
          <w:sz w:val="24"/>
          <w:szCs w:val="24"/>
        </w:rPr>
        <w:t xml:space="preserve">- é um sentimento auto-orientado de ansiedade pessoal e desconforto intenso em contextos interpessoais; </w:t>
      </w:r>
    </w:p>
    <w:p w14:paraId="0D5C3646" w14:textId="71C57C59" w:rsidR="00814BB4" w:rsidRPr="00D66E89" w:rsidRDefault="00814BB4" w:rsidP="00D66E89">
      <w:pPr>
        <w:pStyle w:val="ListParagraph"/>
        <w:numPr>
          <w:ilvl w:val="0"/>
          <w:numId w:val="38"/>
        </w:numPr>
        <w:ind w:left="360" w:firstLine="720"/>
        <w:jc w:val="both"/>
        <w:rPr>
          <w:sz w:val="24"/>
          <w:szCs w:val="24"/>
        </w:rPr>
      </w:pPr>
      <w:r w:rsidRPr="008A64DC">
        <w:rPr>
          <w:b/>
          <w:bCs/>
          <w:i/>
          <w:iCs/>
          <w:sz w:val="32"/>
          <w:szCs w:val="32"/>
        </w:rPr>
        <w:lastRenderedPageBreak/>
        <w:t>Perspective Taking</w:t>
      </w:r>
      <w:r w:rsidRPr="008A64DC">
        <w:rPr>
          <w:i/>
          <w:iCs/>
          <w:sz w:val="32"/>
          <w:szCs w:val="32"/>
        </w:rPr>
        <w:t xml:space="preserve"> </w:t>
      </w:r>
      <w:r w:rsidRPr="008A64DC">
        <w:rPr>
          <w:sz w:val="24"/>
          <w:szCs w:val="24"/>
        </w:rPr>
        <w:t>- é a tendência de adotar o ponto de vista psicológico dos outros, de forma espontânea.</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Affective Empathy</w:t>
      </w:r>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Cognitive Empathy</w:t>
      </w:r>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814BB4" w:rsidRDefault="00814BB4" w:rsidP="00E47D87">
      <w:pPr>
        <w:numPr>
          <w:ilvl w:val="0"/>
          <w:numId w:val="23"/>
        </w:numPr>
        <w:ind w:left="360" w:firstLine="1440"/>
        <w:contextualSpacing/>
        <w:jc w:val="both"/>
        <w:rPr>
          <w:sz w:val="24"/>
          <w:szCs w:val="24"/>
        </w:rPr>
      </w:pPr>
      <w:r w:rsidRPr="00814BB4">
        <w:rPr>
          <w:b/>
          <w:bCs/>
          <w:i/>
          <w:iCs/>
          <w:sz w:val="32"/>
          <w:szCs w:val="32"/>
        </w:rPr>
        <w:lastRenderedPageBreak/>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5869F645" w14:textId="77777777" w:rsidR="00814BB4" w:rsidRPr="00814BB4" w:rsidRDefault="00814BB4" w:rsidP="00814BB4">
      <w:pPr>
        <w:ind w:left="1800"/>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Espetro da empatia segundo Daniel Batson</w:t>
      </w:r>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32"/>
          <w:szCs w:val="32"/>
        </w:rPr>
        <w:t>Cognitive Empathy</w:t>
      </w:r>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32"/>
          <w:szCs w:val="32"/>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32"/>
          <w:szCs w:val="32"/>
        </w:rPr>
        <w:t>Affective Empathy/Sympathy</w:t>
      </w:r>
      <w:r w:rsidRPr="00814BB4">
        <w:rPr>
          <w:i/>
          <w:iCs/>
          <w:sz w:val="32"/>
          <w:szCs w:val="32"/>
        </w:rPr>
        <w:t xml:space="preserve"> </w:t>
      </w:r>
      <w:r w:rsidRPr="00814BB4">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32"/>
          <w:szCs w:val="32"/>
        </w:rPr>
        <w:t>Aesthetic Empathy</w:t>
      </w:r>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w:t>
      </w:r>
      <w:r w:rsidRPr="00814BB4">
        <w:rPr>
          <w:sz w:val="24"/>
          <w:szCs w:val="24"/>
        </w:rPr>
        <w:lastRenderedPageBreak/>
        <w:t xml:space="preserve">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32"/>
          <w:szCs w:val="32"/>
        </w:rPr>
        <w:t>Psychological Empathy</w:t>
      </w:r>
      <w:r w:rsidRPr="00814BB4">
        <w:rPr>
          <w:i/>
          <w:iCs/>
          <w:sz w:val="32"/>
          <w:szCs w:val="32"/>
        </w:rPr>
        <w:t xml:space="preserve"> </w:t>
      </w:r>
      <w:r w:rsidRPr="00814BB4">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32"/>
          <w:szCs w:val="32"/>
        </w:rPr>
        <w:t>Projective Empathy</w:t>
      </w:r>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32"/>
          <w:szCs w:val="32"/>
        </w:rPr>
        <w:t>Empathic Distress</w:t>
      </w:r>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32"/>
          <w:szCs w:val="32"/>
        </w:rPr>
        <w:t>Pity/Compassion</w:t>
      </w:r>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(Decety &amp; Ickes, 2011)</w:t>
          </w:r>
        </w:sdtContent>
      </w:sdt>
      <w:r w:rsidRPr="00814BB4">
        <w:rPr>
          <w:sz w:val="24"/>
          <w:szCs w:val="24"/>
        </w:rPr>
        <w:t>.</w:t>
      </w:r>
    </w:p>
    <w:p w14:paraId="349C72A9" w14:textId="77777777" w:rsidR="00814BB4" w:rsidRDefault="00814BB4" w:rsidP="000960CC">
      <w:pPr>
        <w:ind w:firstLine="720"/>
        <w:jc w:val="both"/>
        <w:rPr>
          <w:sz w:val="24"/>
          <w:szCs w:val="24"/>
        </w:rPr>
      </w:pPr>
      <w:r w:rsidRPr="00814BB4">
        <w:rPr>
          <w:sz w:val="24"/>
          <w:szCs w:val="24"/>
        </w:rPr>
        <w:lastRenderedPageBreak/>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(Decety &amp; Ickes, 2011)</w:t>
          </w:r>
        </w:sdtContent>
      </w:sdt>
      <w:r w:rsidRPr="00814BB4">
        <w:rPr>
          <w:sz w:val="24"/>
          <w:szCs w:val="24"/>
        </w:rPr>
        <w:t>.</w:t>
      </w:r>
    </w:p>
    <w:p w14:paraId="711B4631" w14:textId="77777777" w:rsidR="006B457D" w:rsidRPr="00814BB4" w:rsidRDefault="006B457D" w:rsidP="000960CC">
      <w:pPr>
        <w:ind w:firstLine="720"/>
        <w:jc w:val="both"/>
        <w:rPr>
          <w:sz w:val="24"/>
          <w:szCs w:val="24"/>
        </w:rPr>
      </w:pPr>
    </w:p>
    <w:p w14:paraId="70E78373" w14:textId="77777777" w:rsidR="00814BB4" w:rsidRPr="00814BB4" w:rsidRDefault="00814BB4" w:rsidP="00814BB4">
      <w:pPr>
        <w:numPr>
          <w:ilvl w:val="1"/>
          <w:numId w:val="11"/>
        </w:numPr>
        <w:contextualSpacing/>
        <w:jc w:val="both"/>
        <w:rPr>
          <w:rFonts w:ascii="Sketch Gothic School" w:hAnsi="Sketch Gothic School"/>
          <w:sz w:val="40"/>
          <w:szCs w:val="40"/>
        </w:rPr>
      </w:pPr>
      <w:r w:rsidRPr="00814BB4">
        <w:rPr>
          <w:rFonts w:ascii="Sketch Gothic School" w:hAnsi="Sketch Gothic School"/>
          <w:sz w:val="40"/>
          <w:szCs w:val="40"/>
        </w:rPr>
        <w:t>Reação perante a empatia</w:t>
      </w:r>
    </w:p>
    <w:p w14:paraId="7CAACC9B" w14:textId="77777777"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Pr="00814BB4">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r w:rsidRPr="00576EE2">
        <w:rPr>
          <w:b/>
          <w:bCs/>
          <w:i/>
          <w:iCs/>
          <w:sz w:val="32"/>
          <w:szCs w:val="32"/>
        </w:rPr>
        <w:t>Dispositional Empathy</w:t>
      </w:r>
      <w:r w:rsidRPr="00576EE2">
        <w:rPr>
          <w:i/>
          <w:iCs/>
          <w:sz w:val="32"/>
          <w:szCs w:val="32"/>
        </w:rPr>
        <w:t xml:space="preserve"> </w:t>
      </w:r>
      <w:r w:rsidRPr="006B457D">
        <w:rPr>
          <w:sz w:val="24"/>
          <w:szCs w:val="24"/>
        </w:rPr>
        <w:t xml:space="preserve">– também chamada de </w:t>
      </w:r>
      <w:r w:rsidRPr="0043754A">
        <w:rPr>
          <w:b/>
          <w:bCs/>
          <w:i/>
          <w:iCs/>
          <w:sz w:val="24"/>
          <w:szCs w:val="24"/>
        </w:rPr>
        <w:t>trait empathy</w:t>
      </w:r>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6B457D">
        <w:rPr>
          <w:i/>
          <w:iCs/>
          <w:sz w:val="24"/>
          <w:szCs w:val="24"/>
        </w:rPr>
        <w:t>Big Five Personality Traits</w:t>
      </w:r>
      <w:r w:rsidRPr="006B457D">
        <w:rPr>
          <w:sz w:val="24"/>
          <w:szCs w:val="24"/>
        </w:rPr>
        <w:t xml:space="preserve">; pode ser medida recorrendo a questionários – como o </w:t>
      </w:r>
      <w:r w:rsidRPr="006B457D">
        <w:rPr>
          <w:i/>
          <w:iCs/>
          <w:sz w:val="24"/>
          <w:szCs w:val="24"/>
        </w:rPr>
        <w:t xml:space="preserve">Interpersonal Reactivity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08A11A10" w14:textId="67D8E292" w:rsidR="00814BB4" w:rsidRPr="006B457D" w:rsidRDefault="00814BB4" w:rsidP="006B457D">
      <w:pPr>
        <w:pStyle w:val="ListParagraph"/>
        <w:numPr>
          <w:ilvl w:val="0"/>
          <w:numId w:val="39"/>
        </w:numPr>
        <w:ind w:left="360" w:firstLine="720"/>
        <w:jc w:val="both"/>
        <w:rPr>
          <w:sz w:val="24"/>
          <w:szCs w:val="24"/>
        </w:rPr>
      </w:pPr>
      <w:r w:rsidRPr="00576EE2">
        <w:rPr>
          <w:b/>
          <w:bCs/>
          <w:i/>
          <w:iCs/>
          <w:sz w:val="32"/>
          <w:szCs w:val="32"/>
        </w:rPr>
        <w:t>Situational Empathy</w:t>
      </w:r>
      <w:r w:rsidRPr="00576EE2">
        <w:rPr>
          <w:i/>
          <w:iCs/>
          <w:sz w:val="32"/>
          <w:szCs w:val="32"/>
        </w:rPr>
        <w:t xml:space="preserve"> </w:t>
      </w:r>
      <w:r w:rsidRPr="006B457D">
        <w:rPr>
          <w:sz w:val="24"/>
          <w:szCs w:val="24"/>
        </w:rPr>
        <w:t xml:space="preserve">– designada igualmente por </w:t>
      </w:r>
      <w:r w:rsidR="0043754A" w:rsidRPr="0043754A">
        <w:rPr>
          <w:b/>
          <w:bCs/>
          <w:i/>
          <w:iCs/>
          <w:sz w:val="24"/>
          <w:szCs w:val="24"/>
        </w:rPr>
        <w:t>induced empathy</w:t>
      </w:r>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277184EC" w14:textId="77777777" w:rsidR="00814BB4" w:rsidRPr="00814BB4" w:rsidRDefault="00814BB4" w:rsidP="00814BB4">
      <w:pPr>
        <w:ind w:left="720" w:firstLine="720"/>
        <w:jc w:val="both"/>
        <w:rPr>
          <w:sz w:val="24"/>
          <w:szCs w:val="24"/>
        </w:rPr>
      </w:pPr>
    </w:p>
    <w:p w14:paraId="4905128C" w14:textId="77777777" w:rsidR="00814BB4" w:rsidRPr="00814BB4" w:rsidRDefault="00814BB4" w:rsidP="00814BB4">
      <w:pPr>
        <w:ind w:left="720" w:firstLine="720"/>
        <w:jc w:val="both"/>
        <w:rPr>
          <w:sz w:val="24"/>
          <w:szCs w:val="24"/>
        </w:rPr>
      </w:pPr>
    </w:p>
    <w:p w14:paraId="10C21D8E" w14:textId="394FC27C" w:rsidR="00F52EFF" w:rsidRPr="00F52EFF" w:rsidRDefault="00F52EFF" w:rsidP="00F52EFF">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F52EFF">
        <w:rPr>
          <w:rFonts w:ascii="Romance Fatal Serif Std" w:eastAsiaTheme="majorEastAsia" w:hAnsi="Romance Fatal Serif Std" w:cstheme="minorHAnsi"/>
          <w:sz w:val="40"/>
          <w:szCs w:val="40"/>
        </w:rPr>
        <w:t>Componente neurobiol</w:t>
      </w:r>
      <w:r w:rsidRPr="00F52EFF">
        <w:rPr>
          <w:rFonts w:ascii="Cambria" w:eastAsiaTheme="majorEastAsia" w:hAnsi="Cambria" w:cs="Cambria"/>
          <w:sz w:val="40"/>
          <w:szCs w:val="40"/>
        </w:rPr>
        <w:t>ó</w:t>
      </w:r>
      <w:r w:rsidRPr="00F52EFF">
        <w:rPr>
          <w:rFonts w:ascii="Romance Fatal Serif Std" w:eastAsiaTheme="majorEastAsia" w:hAnsi="Romance Fatal Serif Std" w:cstheme="minorHAnsi"/>
          <w:sz w:val="40"/>
          <w:szCs w:val="40"/>
        </w:rPr>
        <w:t>gica da empatia</w:t>
      </w:r>
    </w:p>
    <w:p w14:paraId="7DDE22CF" w14:textId="77777777"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Evolução</w:t>
      </w:r>
    </w:p>
    <w:p w14:paraId="4DEA49BF" w14:textId="77777777" w:rsidR="00814BB4" w:rsidRPr="00814BB4" w:rsidRDefault="00814BB4" w:rsidP="00424896">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7C9352EB44A4FC0BC58AEC081B68009"/>
          </w:placeholder>
        </w:sdtPr>
        <w:sdtContent>
          <w:r w:rsidRPr="00814BB4">
            <w:rPr>
              <w:rFonts w:eastAsia="Times New Roman"/>
            </w:rPr>
            <w:t>(Grodal &amp; Kramer, 2014)</w:t>
          </w:r>
        </w:sdtContent>
      </w:sdt>
      <w:r w:rsidRPr="00814BB4">
        <w:rPr>
          <w:sz w:val="24"/>
          <w:szCs w:val="24"/>
        </w:rPr>
        <w:t xml:space="preserve">. </w:t>
      </w:r>
    </w:p>
    <w:p w14:paraId="301C099E" w14:textId="77777777" w:rsidR="00814BB4" w:rsidRPr="00814BB4" w:rsidRDefault="00814BB4" w:rsidP="00814BB4">
      <w:pPr>
        <w:ind w:firstLine="720"/>
        <w:jc w:val="both"/>
        <w:rPr>
          <w:sz w:val="24"/>
          <w:szCs w:val="24"/>
        </w:rPr>
      </w:pPr>
      <w:r w:rsidRPr="00814BB4">
        <w:rPr>
          <w:sz w:val="24"/>
          <w:szCs w:val="24"/>
        </w:rPr>
        <w:lastRenderedPageBreak/>
        <w:t>Os neuropeptídeos</w:t>
      </w:r>
      <w:r w:rsidRPr="00814BB4">
        <w:rPr>
          <w:sz w:val="24"/>
          <w:szCs w:val="24"/>
          <w:vertAlign w:val="superscript"/>
        </w:rPr>
        <w:footnoteReference w:id="17"/>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7C9352EB44A4FC0BC58AEC081B68009"/>
          </w:placeholder>
        </w:sdtPr>
        <w:sdtContent>
          <w:r w:rsidRPr="00814BB4">
            <w:rPr>
              <w:rFonts w:eastAsia="Times New Roman"/>
            </w:rPr>
            <w:t>(Grodal &amp; Kramer, 2014)</w:t>
          </w:r>
        </w:sdtContent>
      </w:sdt>
      <w:r w:rsidRPr="00814BB4">
        <w:rPr>
          <w:sz w:val="24"/>
          <w:szCs w:val="24"/>
        </w:rPr>
        <w:t>.</w:t>
      </w:r>
    </w:p>
    <w:p w14:paraId="3EA9B516" w14:textId="72C3F2FE" w:rsidR="00814BB4" w:rsidRPr="00814BB4" w:rsidRDefault="00814BB4" w:rsidP="00814BB4">
      <w:pPr>
        <w:ind w:firstLine="720"/>
        <w:jc w:val="both"/>
        <w:rPr>
          <w:sz w:val="24"/>
          <w:szCs w:val="24"/>
        </w:rPr>
      </w:pPr>
      <w:r w:rsidRPr="00814BB4">
        <w:rPr>
          <w:sz w:val="24"/>
          <w:szCs w:val="24"/>
        </w:rPr>
        <w:t xml:space="preserve">Filmes de muito sucesso, como </w:t>
      </w:r>
      <w:r w:rsidRPr="00814BB4">
        <w:rPr>
          <w:i/>
          <w:iCs/>
          <w:sz w:val="24"/>
          <w:szCs w:val="24"/>
        </w:rPr>
        <w:t>Titanic</w:t>
      </w:r>
      <w:r w:rsidR="002C7DB2">
        <w:rPr>
          <w:i/>
          <w:iCs/>
          <w:sz w:val="24"/>
          <w:szCs w:val="24"/>
        </w:rPr>
        <w:t xml:space="preserve"> </w:t>
      </w:r>
      <w:r w:rsidR="002C7DB2">
        <w:rPr>
          <w:sz w:val="24"/>
          <w:szCs w:val="24"/>
        </w:rPr>
        <w:t>(1997)</w:t>
      </w:r>
      <w:r w:rsidRPr="00814BB4">
        <w:rPr>
          <w:sz w:val="24"/>
          <w:szCs w:val="24"/>
        </w:rPr>
        <w:t xml:space="preserve"> ou </w:t>
      </w:r>
      <w:r w:rsidRPr="00814BB4">
        <w:rPr>
          <w:i/>
          <w:iCs/>
          <w:sz w:val="24"/>
          <w:szCs w:val="24"/>
        </w:rPr>
        <w:t>Pretty Woman</w:t>
      </w:r>
      <w:r w:rsidR="002C7DB2">
        <w:rPr>
          <w:i/>
          <w:iCs/>
          <w:sz w:val="24"/>
          <w:szCs w:val="24"/>
        </w:rPr>
        <w:t xml:space="preserve"> </w:t>
      </w:r>
      <w:r w:rsidR="002C7DB2">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7C9352EB44A4FC0BC58AEC081B68009"/>
          </w:placeholder>
        </w:sdtPr>
        <w:sdtContent>
          <w:r w:rsidRPr="00814BB4">
            <w:rPr>
              <w:rFonts w:eastAsia="Times New Roman"/>
            </w:rPr>
            <w:t>(Grodal &amp; Kramer, 2014)</w:t>
          </w:r>
        </w:sdtContent>
      </w:sdt>
      <w:r w:rsidRPr="00814BB4">
        <w:rPr>
          <w:sz w:val="24"/>
          <w:szCs w:val="24"/>
        </w:rPr>
        <w:t xml:space="preserve">. </w:t>
      </w:r>
    </w:p>
    <w:p w14:paraId="0F94D9CC" w14:textId="77777777" w:rsidR="00814BB4" w:rsidRPr="00814BB4" w:rsidRDefault="00814BB4" w:rsidP="00814BB4">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C74218D" w14:textId="77777777" w:rsidR="00814BB4" w:rsidRPr="00814BB4" w:rsidRDefault="00814BB4" w:rsidP="00814BB4">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7C9352EB44A4FC0BC58AEC081B68009"/>
          </w:placeholder>
        </w:sdtPr>
        <w:sdtContent>
          <w:r w:rsidRPr="00814BB4">
            <w:rPr>
              <w:rFonts w:eastAsia="Times New Roman"/>
            </w:rPr>
            <w:t>(Grodal &amp; Kramer, 2014)</w:t>
          </w:r>
        </w:sdtContent>
      </w:sdt>
      <w:r w:rsidRPr="00814BB4">
        <w:rPr>
          <w:sz w:val="24"/>
          <w:szCs w:val="24"/>
        </w:rPr>
        <w:t xml:space="preserve">. </w:t>
      </w:r>
    </w:p>
    <w:p w14:paraId="6E381222" w14:textId="77777777" w:rsidR="00814BB4" w:rsidRPr="00814BB4" w:rsidRDefault="00814BB4" w:rsidP="00814BB4">
      <w:pPr>
        <w:jc w:val="both"/>
        <w:rPr>
          <w:sz w:val="24"/>
          <w:szCs w:val="24"/>
        </w:rPr>
      </w:pPr>
    </w:p>
    <w:p w14:paraId="781CA27A" w14:textId="77777777" w:rsidR="00814BB4" w:rsidRPr="00814BB4" w:rsidRDefault="00814BB4" w:rsidP="00814BB4">
      <w:pPr>
        <w:contextualSpacing/>
        <w:jc w:val="both"/>
        <w:rPr>
          <w:sz w:val="24"/>
          <w:szCs w:val="24"/>
        </w:rPr>
      </w:pPr>
    </w:p>
    <w:p w14:paraId="7D921389" w14:textId="77777777" w:rsidR="00814BB4" w:rsidRPr="00814BB4" w:rsidRDefault="00814BB4" w:rsidP="00814BB4">
      <w:pPr>
        <w:numPr>
          <w:ilvl w:val="1"/>
          <w:numId w:val="12"/>
        </w:numPr>
        <w:ind w:left="360" w:firstLine="1440"/>
        <w:contextualSpacing/>
        <w:jc w:val="both"/>
        <w:rPr>
          <w:i/>
          <w:iCs/>
          <w:sz w:val="24"/>
          <w:szCs w:val="24"/>
        </w:rPr>
      </w:pPr>
      <w:r w:rsidRPr="00814BB4">
        <w:rPr>
          <w:i/>
          <w:iCs/>
          <w:sz w:val="24"/>
          <w:szCs w:val="24"/>
        </w:rPr>
        <w:t>Mirror Neurons</w:t>
      </w:r>
    </w:p>
    <w:p w14:paraId="68045A4A" w14:textId="77777777" w:rsidR="00814BB4" w:rsidRPr="00814BB4" w:rsidRDefault="00814BB4" w:rsidP="00814BB4">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7C9352EB44A4FC0BC58AEC081B68009"/>
          </w:placeholder>
        </w:sdtPr>
        <w:sdtContent>
          <w:r w:rsidRPr="00814BB4">
            <w:rPr>
              <w:rFonts w:eastAsia="Times New Roman"/>
            </w:rPr>
            <w:t>(Grodal &amp; Kramer, 2014)</w:t>
          </w:r>
        </w:sdtContent>
      </w:sdt>
      <w:r w:rsidRPr="00814BB4">
        <w:rPr>
          <w:sz w:val="24"/>
          <w:szCs w:val="24"/>
        </w:rPr>
        <w:t>.</w:t>
      </w:r>
    </w:p>
    <w:p w14:paraId="0A08BBE7" w14:textId="77777777" w:rsidR="00814BB4" w:rsidRPr="00814BB4" w:rsidRDefault="00814BB4" w:rsidP="00814BB4">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w:t>
      </w:r>
      <w:r w:rsidRPr="00814BB4">
        <w:rPr>
          <w:sz w:val="24"/>
          <w:szCs w:val="24"/>
        </w:rPr>
        <w:lastRenderedPageBreak/>
        <w:t xml:space="preserve">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7C9352EB44A4FC0BC58AEC081B68009"/>
          </w:placeholder>
        </w:sdtPr>
        <w:sdtContent>
          <w:r w:rsidRPr="00814BB4">
            <w:rPr>
              <w:color w:val="000000"/>
              <w:sz w:val="24"/>
              <w:szCs w:val="24"/>
            </w:rPr>
            <w:t>(Iacoboni, 2008)</w:t>
          </w:r>
        </w:sdtContent>
      </w:sdt>
      <w:r w:rsidRPr="00814BB4">
        <w:rPr>
          <w:sz w:val="24"/>
          <w:szCs w:val="24"/>
        </w:rPr>
        <w:t>.</w:t>
      </w:r>
    </w:p>
    <w:p w14:paraId="0C1D396E" w14:textId="77777777" w:rsidR="00814BB4" w:rsidRPr="00814BB4" w:rsidRDefault="00814BB4" w:rsidP="00814BB4">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7C9352EB44A4FC0BC58AEC081B68009"/>
          </w:placeholder>
        </w:sdtPr>
        <w:sdtContent>
          <w:r w:rsidRPr="00814BB4">
            <w:rPr>
              <w:color w:val="000000"/>
              <w:sz w:val="24"/>
              <w:szCs w:val="24"/>
            </w:rPr>
            <w:t>(Iacoboni, 2008)</w:t>
          </w:r>
        </w:sdtContent>
      </w:sdt>
      <w:r w:rsidRPr="00814BB4">
        <w:rPr>
          <w:sz w:val="24"/>
          <w:szCs w:val="24"/>
        </w:rPr>
        <w:t xml:space="preserve">. </w:t>
      </w:r>
    </w:p>
    <w:p w14:paraId="5830E064" w14:textId="77777777" w:rsidR="00814BB4" w:rsidRPr="00814BB4" w:rsidRDefault="00814BB4" w:rsidP="00814BB4">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661D3557" w14:textId="77777777" w:rsidR="00814BB4" w:rsidRPr="00814BB4" w:rsidRDefault="00814BB4" w:rsidP="00814BB4">
      <w:pPr>
        <w:ind w:firstLine="720"/>
        <w:jc w:val="both"/>
        <w:rPr>
          <w:sz w:val="24"/>
          <w:szCs w:val="24"/>
        </w:rPr>
      </w:pPr>
      <w:r w:rsidRPr="00814BB4">
        <w:rPr>
          <w:sz w:val="24"/>
          <w:szCs w:val="24"/>
        </w:rPr>
        <w:t>A ínsula, que é vital para as experiências emocionais de prazer, dor e repulsa, também possui neurónios-espelho.</w:t>
      </w:r>
    </w:p>
    <w:p w14:paraId="099442B8" w14:textId="77777777" w:rsidR="00814BB4" w:rsidRPr="00814BB4" w:rsidRDefault="00814BB4" w:rsidP="00814BB4">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7C9352EB44A4FC0BC58AEC081B68009"/>
          </w:placeholder>
        </w:sdtPr>
        <w:sdtContent>
          <w:r w:rsidRPr="00814BB4">
            <w:rPr>
              <w:rFonts w:eastAsia="Times New Roman"/>
            </w:rPr>
            <w:t>(Grodal &amp; Kramer, 2014)</w:t>
          </w:r>
        </w:sdtContent>
      </w:sdt>
      <w:r w:rsidRPr="00814BB4">
        <w:rPr>
          <w:sz w:val="24"/>
          <w:szCs w:val="24"/>
        </w:rPr>
        <w:t>.</w:t>
      </w:r>
    </w:p>
    <w:p w14:paraId="17D046D7" w14:textId="77777777" w:rsidR="00814BB4" w:rsidRPr="00814BB4" w:rsidRDefault="00814BB4" w:rsidP="00814BB4">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w:t>
      </w:r>
      <w:r w:rsidRPr="00814BB4">
        <w:rPr>
          <w:sz w:val="24"/>
          <w:szCs w:val="24"/>
        </w:rPr>
        <w:lastRenderedPageBreak/>
        <w:t xml:space="preserve">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7C9352EB44A4FC0BC58AEC081B68009"/>
          </w:placeholder>
        </w:sdtPr>
        <w:sdtContent>
          <w:r w:rsidRPr="00814BB4">
            <w:rPr>
              <w:rFonts w:eastAsia="Times New Roman"/>
            </w:rPr>
            <w:t>(Grodal &amp; Kramer, 2014)</w:t>
          </w:r>
        </w:sdtContent>
      </w:sdt>
      <w:r w:rsidRPr="00814BB4">
        <w:rPr>
          <w:sz w:val="24"/>
          <w:szCs w:val="24"/>
        </w:rPr>
        <w:t>.</w:t>
      </w:r>
    </w:p>
    <w:p w14:paraId="2C3A7036" w14:textId="77777777" w:rsidR="00814BB4" w:rsidRPr="00814BB4" w:rsidRDefault="00814BB4" w:rsidP="00814BB4">
      <w:pPr>
        <w:ind w:firstLine="720"/>
        <w:jc w:val="both"/>
        <w:rPr>
          <w:sz w:val="24"/>
          <w:szCs w:val="24"/>
        </w:rPr>
      </w:pPr>
      <w:r w:rsidRPr="00814BB4">
        <w:rPr>
          <w:sz w:val="24"/>
          <w:szCs w:val="24"/>
        </w:rPr>
        <w:t>Note-se que a ressonância empática nem sempre ocorre de forma automática.</w:t>
      </w:r>
    </w:p>
    <w:p w14:paraId="58EF93BE" w14:textId="77777777" w:rsidR="00814BB4" w:rsidRPr="00814BB4" w:rsidRDefault="00814BB4" w:rsidP="00814BB4">
      <w:pPr>
        <w:jc w:val="both"/>
        <w:rPr>
          <w:sz w:val="24"/>
          <w:szCs w:val="24"/>
        </w:rPr>
      </w:pPr>
    </w:p>
    <w:p w14:paraId="7A03CED7" w14:textId="77777777" w:rsidR="00814BB4" w:rsidRPr="00814BB4" w:rsidRDefault="00814BB4" w:rsidP="00814BB4">
      <w:pPr>
        <w:keepNext/>
        <w:keepLines/>
        <w:numPr>
          <w:ilvl w:val="1"/>
          <w:numId w:val="12"/>
        </w:numPr>
        <w:spacing w:before="40" w:after="0"/>
        <w:outlineLvl w:val="1"/>
        <w:rPr>
          <w:rFonts w:eastAsiaTheme="majorEastAsia" w:cstheme="minorHAnsi"/>
          <w:sz w:val="28"/>
          <w:szCs w:val="28"/>
        </w:rPr>
      </w:pPr>
      <w:bookmarkStart w:id="26" w:name="_Toc125389024"/>
      <w:bookmarkStart w:id="27" w:name="_Toc148451156"/>
      <w:r w:rsidRPr="00814BB4">
        <w:rPr>
          <w:rFonts w:eastAsiaTheme="majorEastAsia" w:cstheme="minorHAnsi"/>
          <w:sz w:val="28"/>
          <w:szCs w:val="28"/>
        </w:rPr>
        <w:t>Empatia nos jogos digitais</w:t>
      </w:r>
      <w:bookmarkEnd w:id="26"/>
      <w:bookmarkEnd w:id="27"/>
    </w:p>
    <w:p w14:paraId="7F2300BE" w14:textId="77777777" w:rsidR="00814BB4" w:rsidRPr="00814BB4" w:rsidRDefault="00814BB4" w:rsidP="00814BB4">
      <w:pPr>
        <w:ind w:firstLine="360"/>
        <w:jc w:val="both"/>
        <w:rPr>
          <w:sz w:val="24"/>
          <w:szCs w:val="24"/>
        </w:rPr>
      </w:pPr>
    </w:p>
    <w:p w14:paraId="7CE075ED" w14:textId="77777777" w:rsidR="00814BB4" w:rsidRPr="00814BB4" w:rsidRDefault="00814BB4" w:rsidP="00814BB4">
      <w:pPr>
        <w:ind w:firstLine="360"/>
        <w:jc w:val="both"/>
        <w:rPr>
          <w:sz w:val="24"/>
          <w:szCs w:val="24"/>
        </w:rPr>
      </w:pPr>
      <w:r w:rsidRPr="00814BB4">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4A18FD82" w14:textId="77777777" w:rsidR="00814BB4" w:rsidRPr="00814BB4" w:rsidRDefault="00814BB4" w:rsidP="00814BB4">
      <w:pPr>
        <w:ind w:firstLine="360"/>
        <w:jc w:val="both"/>
        <w:rPr>
          <w:sz w:val="24"/>
          <w:szCs w:val="24"/>
        </w:rPr>
      </w:pPr>
      <w:r w:rsidRPr="00814BB4">
        <w:rPr>
          <w:sz w:val="24"/>
          <w:szCs w:val="24"/>
        </w:rPr>
        <w:t xml:space="preserve">Assim, os jogos empáticos visam imergir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814BB4">
        <w:rPr>
          <w:i/>
          <w:iCs/>
          <w:sz w:val="24"/>
          <w:szCs w:val="24"/>
        </w:rPr>
        <w:t>branchings</w:t>
      </w:r>
      <w:r w:rsidRPr="00814BB4">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3BC23A2B" w14:textId="77777777" w:rsidR="00814BB4" w:rsidRPr="00814BB4" w:rsidRDefault="00814BB4" w:rsidP="00814BB4">
      <w:pPr>
        <w:ind w:firstLine="36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253E6A93" w14:textId="77777777" w:rsidR="00814BB4" w:rsidRPr="00814BB4" w:rsidRDefault="00814BB4" w:rsidP="00814BB4">
      <w:pPr>
        <w:ind w:firstLine="360"/>
        <w:jc w:val="both"/>
        <w:rPr>
          <w:sz w:val="24"/>
          <w:szCs w:val="24"/>
        </w:rPr>
      </w:pPr>
      <w:r w:rsidRPr="00814BB4">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7C9352EB44A4FC0BC58AEC081B68009"/>
          </w:placeholder>
        </w:sdtPr>
        <w:sdtContent>
          <w:r w:rsidRPr="00814BB4">
            <w:rPr>
              <w:rFonts w:eastAsia="Times New Roman"/>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7C9352EB44A4FC0BC58AEC081B68009"/>
          </w:placeholder>
        </w:sdtPr>
        <w:sdtContent>
          <w:r w:rsidRPr="00814BB4">
            <w:rPr>
              <w:rFonts w:eastAsia="Times New Roman"/>
            </w:rPr>
            <w:t>(Morrison &amp; Ziemke, 2005b)</w:t>
          </w:r>
        </w:sdtContent>
      </w:sdt>
      <w:r w:rsidRPr="00814BB4">
        <w:rPr>
          <w:sz w:val="24"/>
          <w:szCs w:val="24"/>
        </w:rPr>
        <w:t>.</w:t>
      </w:r>
    </w:p>
    <w:p w14:paraId="180DFCF3" w14:textId="77777777" w:rsidR="00C06A13" w:rsidRPr="00F53E1D" w:rsidRDefault="00C06A13" w:rsidP="00C1568E">
      <w:pPr>
        <w:jc w:val="both"/>
        <w:rPr>
          <w:sz w:val="28"/>
          <w:szCs w:val="28"/>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w:t>
      </w:r>
      <w:r w:rsidR="006B7919" w:rsidRPr="009E654E">
        <w:rPr>
          <w:rFonts w:cstheme="minorHAnsi"/>
          <w:sz w:val="24"/>
          <w:szCs w:val="24"/>
        </w:rPr>
        <w:lastRenderedPageBreak/>
        <w:t xml:space="preserve">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8"/>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6"/>
          <w:headerReference w:type="first" r:id="rId4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9"/>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0"/>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3"/>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4"/>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25"/>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6"/>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7"/>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28"/>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9"/>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Pr>
          <w:kern w:val="2"/>
          <w:sz w:val="24"/>
          <w:szCs w:val="24"/>
          <w14:ligatures w14:val="standardContextual"/>
        </w:rPr>
        <w:lastRenderedPageBreak/>
        <w:t xml:space="preserve">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3"/>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0"/>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1"/>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28" w:name="_Hlk147500523"/>
      <w:r w:rsidRPr="009E654E">
        <w:rPr>
          <w:kern w:val="2"/>
          <w:sz w:val="24"/>
          <w:szCs w:val="24"/>
          <w14:ligatures w14:val="standardContextual"/>
        </w:rPr>
        <w:t>Fredricksen</w:t>
      </w:r>
      <w:bookmarkEnd w:id="28"/>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7">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9"/>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0"/>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1"/>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2"/>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3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3"/>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3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6"/>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4"/>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6"/>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4"/>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5"/>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4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0"/>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1"/>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2"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3"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4"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4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5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 xml:space="preserve">Snow </w:t>
          </w:r>
          <w:r w:rsidR="007257C2">
            <w:rPr>
              <w:rFonts w:eastAsia="Times New Roman"/>
              <w:i/>
              <w:iCs/>
            </w:rPr>
            <w:lastRenderedPageBreak/>
            <w:t>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3"/>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2"/>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8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lastRenderedPageBreak/>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6"/>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0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9E654E">
        <w:rPr>
          <w:color w:val="000000"/>
          <w:kern w:val="2"/>
          <w:sz w:val="24"/>
          <w:szCs w:val="24"/>
          <w14:ligatures w14:val="standardContextual"/>
        </w:rPr>
        <w:lastRenderedPageBreak/>
        <w:t xml:space="preserve">jogo </w:t>
      </w:r>
      <w:bookmarkStart w:id="29" w:name="_Hlk146841247"/>
      <w:r w:rsidRPr="009E654E">
        <w:rPr>
          <w:i/>
          <w:iCs/>
          <w:color w:val="000000"/>
          <w:kern w:val="2"/>
          <w:sz w:val="24"/>
          <w:szCs w:val="24"/>
          <w14:ligatures w14:val="standardContextual"/>
        </w:rPr>
        <w:t xml:space="preserve">Danganronpa V3: Killing Harmony </w:t>
      </w:r>
      <w:bookmarkEnd w:id="29"/>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0" w:name="_Toc148533839"/>
      <w:r w:rsidRPr="001F4CED">
        <w:rPr>
          <w:rFonts w:ascii="Algerian" w:hAnsi="Algerian"/>
          <w:color w:val="auto"/>
          <w:sz w:val="24"/>
          <w:szCs w:val="24"/>
          <w:lang w:val="en-US"/>
        </w:rPr>
        <w:t>Referências bibliográficas</w:t>
      </w:r>
      <w:bookmarkEnd w:id="30"/>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lastRenderedPageBreak/>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76823" w14:textId="77777777" w:rsidR="004512EC" w:rsidRPr="009E654E" w:rsidRDefault="004512EC" w:rsidP="00631B7A">
      <w:pPr>
        <w:spacing w:after="0" w:line="240" w:lineRule="auto"/>
      </w:pPr>
      <w:r w:rsidRPr="009E654E">
        <w:separator/>
      </w:r>
    </w:p>
  </w:endnote>
  <w:endnote w:type="continuationSeparator" w:id="0">
    <w:p w14:paraId="770E6175" w14:textId="77777777" w:rsidR="004512EC" w:rsidRPr="009E654E" w:rsidRDefault="004512E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BA4FE" w14:textId="77777777" w:rsidR="004512EC" w:rsidRPr="009E654E" w:rsidRDefault="004512EC" w:rsidP="00631B7A">
      <w:pPr>
        <w:spacing w:after="0" w:line="240" w:lineRule="auto"/>
      </w:pPr>
      <w:r w:rsidRPr="009E654E">
        <w:separator/>
      </w:r>
    </w:p>
  </w:footnote>
  <w:footnote w:type="continuationSeparator" w:id="0">
    <w:p w14:paraId="2EEDBA3D" w14:textId="77777777" w:rsidR="004512EC" w:rsidRPr="009E654E" w:rsidRDefault="004512EC"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668B52E8" w14:textId="77777777" w:rsidR="00814BB4" w:rsidRPr="00FF1064" w:rsidRDefault="00814BB4" w:rsidP="00814BB4">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7">
    <w:p w14:paraId="09F86F64" w14:textId="77777777" w:rsidR="00814BB4" w:rsidRPr="009E654E" w:rsidRDefault="00814BB4" w:rsidP="00814BB4">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8">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19">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20">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1">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22">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23">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24">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5">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26">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7">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8">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9">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0">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1">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2">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3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3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7">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8">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39">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41">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2">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44">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5">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46">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7">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48">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0">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51">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52">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53">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4">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55">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56">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8">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9">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0">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4">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65">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6">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67">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68">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69">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7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2">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73">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74">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5">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76">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7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8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8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0">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9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9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9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9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0">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1">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0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BB54BE"/>
    <w:multiLevelType w:val="hybridMultilevel"/>
    <w:tmpl w:val="3EEAEF44"/>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4"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6"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1"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1"/>
  </w:num>
  <w:num w:numId="2" w16cid:durableId="1559514897">
    <w:abstractNumId w:val="0"/>
  </w:num>
  <w:num w:numId="3" w16cid:durableId="1638025476">
    <w:abstractNumId w:val="32"/>
  </w:num>
  <w:num w:numId="4" w16cid:durableId="1031494040">
    <w:abstractNumId w:val="36"/>
  </w:num>
  <w:num w:numId="5" w16cid:durableId="48581256">
    <w:abstractNumId w:val="10"/>
  </w:num>
  <w:num w:numId="6" w16cid:durableId="2080010824">
    <w:abstractNumId w:val="29"/>
  </w:num>
  <w:num w:numId="7" w16cid:durableId="2138446599">
    <w:abstractNumId w:val="20"/>
  </w:num>
  <w:num w:numId="8" w16cid:durableId="47152470">
    <w:abstractNumId w:val="18"/>
  </w:num>
  <w:num w:numId="9" w16cid:durableId="773985773">
    <w:abstractNumId w:val="11"/>
  </w:num>
  <w:num w:numId="10" w16cid:durableId="427239374">
    <w:abstractNumId w:val="6"/>
  </w:num>
  <w:num w:numId="11" w16cid:durableId="1620642284">
    <w:abstractNumId w:val="38"/>
  </w:num>
  <w:num w:numId="12" w16cid:durableId="1411196863">
    <w:abstractNumId w:val="24"/>
  </w:num>
  <w:num w:numId="13" w16cid:durableId="417021297">
    <w:abstractNumId w:val="19"/>
  </w:num>
  <w:num w:numId="14" w16cid:durableId="2016378805">
    <w:abstractNumId w:val="23"/>
  </w:num>
  <w:num w:numId="15" w16cid:durableId="623199466">
    <w:abstractNumId w:val="3"/>
  </w:num>
  <w:num w:numId="16" w16cid:durableId="1901595770">
    <w:abstractNumId w:val="30"/>
  </w:num>
  <w:num w:numId="17" w16cid:durableId="509218717">
    <w:abstractNumId w:val="8"/>
  </w:num>
  <w:num w:numId="18" w16cid:durableId="1677805882">
    <w:abstractNumId w:val="2"/>
  </w:num>
  <w:num w:numId="19" w16cid:durableId="1649169273">
    <w:abstractNumId w:val="1"/>
  </w:num>
  <w:num w:numId="20" w16cid:durableId="1313212891">
    <w:abstractNumId w:val="22"/>
  </w:num>
  <w:num w:numId="21" w16cid:durableId="1475610229">
    <w:abstractNumId w:val="27"/>
  </w:num>
  <w:num w:numId="22" w16cid:durableId="234173507">
    <w:abstractNumId w:val="14"/>
  </w:num>
  <w:num w:numId="23" w16cid:durableId="2074427855">
    <w:abstractNumId w:val="31"/>
  </w:num>
  <w:num w:numId="24" w16cid:durableId="508377535">
    <w:abstractNumId w:val="7"/>
  </w:num>
  <w:num w:numId="25" w16cid:durableId="475800360">
    <w:abstractNumId w:val="33"/>
  </w:num>
  <w:num w:numId="26" w16cid:durableId="1183014044">
    <w:abstractNumId w:val="25"/>
  </w:num>
  <w:num w:numId="27" w16cid:durableId="21827302">
    <w:abstractNumId w:val="17"/>
  </w:num>
  <w:num w:numId="28" w16cid:durableId="675807331">
    <w:abstractNumId w:val="34"/>
  </w:num>
  <w:num w:numId="29" w16cid:durableId="1310481936">
    <w:abstractNumId w:val="26"/>
  </w:num>
  <w:num w:numId="30" w16cid:durableId="1591697122">
    <w:abstractNumId w:val="28"/>
  </w:num>
  <w:num w:numId="31" w16cid:durableId="642005880">
    <w:abstractNumId w:val="13"/>
  </w:num>
  <w:num w:numId="32" w16cid:durableId="2127312298">
    <w:abstractNumId w:val="37"/>
  </w:num>
  <w:num w:numId="33" w16cid:durableId="74326541">
    <w:abstractNumId w:val="4"/>
  </w:num>
  <w:num w:numId="34" w16cid:durableId="1882594914">
    <w:abstractNumId w:val="16"/>
  </w:num>
  <w:num w:numId="35" w16cid:durableId="1902979285">
    <w:abstractNumId w:val="12"/>
  </w:num>
  <w:num w:numId="36" w16cid:durableId="699089764">
    <w:abstractNumId w:val="5"/>
  </w:num>
  <w:num w:numId="37" w16cid:durableId="46683953">
    <w:abstractNumId w:val="15"/>
  </w:num>
  <w:num w:numId="38" w16cid:durableId="17197616">
    <w:abstractNumId w:val="35"/>
  </w:num>
  <w:num w:numId="39" w16cid:durableId="406534715">
    <w:abstractNumId w:val="9"/>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388B"/>
    <w:rsid w:val="00064534"/>
    <w:rsid w:val="00065556"/>
    <w:rsid w:val="00066B11"/>
    <w:rsid w:val="00071C46"/>
    <w:rsid w:val="00072554"/>
    <w:rsid w:val="00073995"/>
    <w:rsid w:val="00085036"/>
    <w:rsid w:val="000857C1"/>
    <w:rsid w:val="000858B0"/>
    <w:rsid w:val="00086D7E"/>
    <w:rsid w:val="00094DD8"/>
    <w:rsid w:val="00095E18"/>
    <w:rsid w:val="000960CC"/>
    <w:rsid w:val="0009683E"/>
    <w:rsid w:val="000A0E9A"/>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C7DB2"/>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12EC"/>
    <w:rsid w:val="0045295E"/>
    <w:rsid w:val="004529A6"/>
    <w:rsid w:val="00452F90"/>
    <w:rsid w:val="00461BD9"/>
    <w:rsid w:val="00471326"/>
    <w:rsid w:val="004747F2"/>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1828"/>
    <w:rsid w:val="00576239"/>
    <w:rsid w:val="00576850"/>
    <w:rsid w:val="005769AB"/>
    <w:rsid w:val="00576B04"/>
    <w:rsid w:val="00576EE2"/>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0E0"/>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246E"/>
    <w:rsid w:val="009F36E0"/>
    <w:rsid w:val="009F6607"/>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9654B"/>
    <w:rsid w:val="00CA6026"/>
    <w:rsid w:val="00CA69B9"/>
    <w:rsid w:val="00CA6FD9"/>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66E89"/>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73F6"/>
    <w:rsid w:val="00E41844"/>
    <w:rsid w:val="00E41E65"/>
    <w:rsid w:val="00E436C4"/>
    <w:rsid w:val="00E47B50"/>
    <w:rsid w:val="00E47D87"/>
    <w:rsid w:val="00E52294"/>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EF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chart" Target="charts/chart2.xml"/><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jpe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7.pn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0.png"/><Relationship Id="rId46" Type="http://schemas.openxmlformats.org/officeDocument/2006/relationships/header" Target="header3.xml"/><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jpe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jpe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10" Type="http://schemas.openxmlformats.org/officeDocument/2006/relationships/image" Target="media/image190.png"/><Relationship Id="rId26" Type="http://schemas.openxmlformats.org/officeDocument/2006/relationships/image" Target="media/image11.png"/><Relationship Id="rId47" Type="http://schemas.openxmlformats.org/officeDocument/2006/relationships/header" Target="header4.xml"/><Relationship Id="rId68" Type="http://schemas.openxmlformats.org/officeDocument/2006/relationships/image" Target="media/image51.jpe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jpeg"/><Relationship Id="rId124" Type="http://schemas.microsoft.com/office/2007/relationships/hdphoto" Target="media/hdphoto1.wdp"/><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5.pn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jpeg"/><Relationship Id="rId125" Type="http://schemas.openxmlformats.org/officeDocument/2006/relationships/image" Target="media/image105.jpe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jpe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chart" Target="charts/chart1.xml"/><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A1123"/>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11153</TotalTime>
  <Pages>185</Pages>
  <Words>73218</Words>
  <Characters>417344</Characters>
  <Application>Microsoft Office Word</Application>
  <DocSecurity>0</DocSecurity>
  <Lines>3477</Lines>
  <Paragraphs>979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1456</cp:revision>
  <cp:lastPrinted>2023-01-26T14:31:00Z</cp:lastPrinted>
  <dcterms:created xsi:type="dcterms:W3CDTF">2023-01-21T16:18:00Z</dcterms:created>
  <dcterms:modified xsi:type="dcterms:W3CDTF">2023-10-18T14:33:00Z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